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08"/>
        <w:gridCol w:w="561"/>
        <w:gridCol w:w="858"/>
        <w:gridCol w:w="564"/>
        <w:gridCol w:w="979"/>
        <w:gridCol w:w="13"/>
        <w:gridCol w:w="1556"/>
        <w:gridCol w:w="6"/>
        <w:gridCol w:w="1415"/>
        <w:gridCol w:w="286"/>
        <w:gridCol w:w="479"/>
        <w:gridCol w:w="369"/>
        <w:gridCol w:w="1005"/>
        <w:gridCol w:w="171"/>
        <w:gridCol w:w="100"/>
        <w:gridCol w:w="1539"/>
      </w:tblGrid>
      <w:tr w:rsidR="00AA701B" w:rsidRPr="00BF4742" w:rsidTr="00810341">
        <w:trPr>
          <w:cantSplit/>
          <w:trHeight w:val="185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AA701B" w:rsidRPr="00BF4742" w:rsidRDefault="00AA701B" w:rsidP="00702A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To be filled in by the Field of Study Committee</w:t>
            </w:r>
          </w:p>
        </w:tc>
        <w:tc>
          <w:tcPr>
            <w:tcW w:w="6717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1B" w:rsidRPr="00BF4742" w:rsidRDefault="00AA701B" w:rsidP="00810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Module (course block) name: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DIRECTIONAL SUBJECTS</w:t>
            </w:r>
            <w:r w:rsidR="001370D0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18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AA701B" w:rsidRPr="00BF4742" w:rsidRDefault="00FB5825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Module code: </w:t>
            </w:r>
            <w:r w:rsidR="001370D0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</w:tc>
      </w:tr>
      <w:tr w:rsidR="00AA701B" w:rsidRPr="00BF4742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1B" w:rsidRPr="00BF4742" w:rsidRDefault="00AA701B" w:rsidP="001370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Course name:  </w:t>
            </w:r>
            <w:r w:rsidR="00C563EE" w:rsidRPr="00BF4742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EUROPEAN LOCAL GOVERNMENTS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Course code: </w:t>
            </w:r>
            <w:r w:rsidR="001370D0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47.2</w:t>
            </w:r>
          </w:p>
        </w:tc>
      </w:tr>
      <w:tr w:rsidR="00AA701B" w:rsidRPr="00914397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Organisational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Unit conducting the course/module:</w:t>
            </w:r>
            <w:r w:rsidR="00FA169B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Institute of Economics</w:t>
            </w:r>
          </w:p>
        </w:tc>
      </w:tr>
      <w:tr w:rsidR="00810341" w:rsidRPr="00BF4742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BF4742">
              <w:rPr>
                <w:rStyle w:val="tlid-translation"/>
                <w:rFonts w:ascii="Times New Roman" w:hAnsi="Times New Roman"/>
                <w:b/>
                <w:sz w:val="20"/>
                <w:szCs w:val="20"/>
                <w:lang w:val="en-US"/>
              </w:rPr>
              <w:t>ADMINISTRATION</w:t>
            </w:r>
          </w:p>
        </w:tc>
      </w:tr>
      <w:tr w:rsidR="00810341" w:rsidRPr="00914397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Mode of study: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FULL</w:t>
            </w: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TIME</w:t>
            </w:r>
          </w:p>
        </w:tc>
        <w:tc>
          <w:tcPr>
            <w:tcW w:w="2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341" w:rsidRPr="00BF4742" w:rsidRDefault="00810341" w:rsidP="00810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Study profile: 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PRACTICAL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Mode of study:</w:t>
            </w:r>
            <w:r w:rsidRPr="00BF4742">
              <w:rPr>
                <w:rStyle w:val="tlid-translation"/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ADMINISTRATION (ABP)</w:t>
            </w:r>
          </w:p>
        </w:tc>
      </w:tr>
      <w:tr w:rsidR="001370D0" w:rsidRPr="00914397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70D0" w:rsidRPr="00BF4742" w:rsidRDefault="001370D0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D0" w:rsidRPr="00BF4742" w:rsidRDefault="001370D0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Year / semester: </w:t>
            </w:r>
          </w:p>
          <w:p w:rsidR="001370D0" w:rsidRPr="00BF4742" w:rsidRDefault="001370D0" w:rsidP="00702A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III/V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0D0" w:rsidRPr="00BF4742" w:rsidRDefault="001370D0" w:rsidP="00137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Course/module status:</w:t>
            </w:r>
          </w:p>
          <w:p w:rsidR="001370D0" w:rsidRPr="00BF4742" w:rsidRDefault="00810341" w:rsidP="001370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370D0" w:rsidRPr="00BF4742" w:rsidRDefault="001370D0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Course/module language:</w:t>
            </w:r>
          </w:p>
          <w:p w:rsidR="001370D0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ENGLISH/POLISH</w:t>
            </w:r>
          </w:p>
        </w:tc>
      </w:tr>
      <w:tr w:rsidR="00AA701B" w:rsidRPr="00BF4742" w:rsidTr="00810341">
        <w:trPr>
          <w:cantSplit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1B" w:rsidRPr="00BF4742" w:rsidRDefault="00AA701B" w:rsidP="00702AE8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Form of tuition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lecture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class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laboratory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other (please, specify)</w:t>
            </w:r>
          </w:p>
        </w:tc>
      </w:tr>
      <w:tr w:rsidR="00AA701B" w:rsidRPr="00BF4742" w:rsidTr="00810341">
        <w:trPr>
          <w:cantSplit/>
          <w:trHeight w:val="406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A701B" w:rsidRPr="00BF4742" w:rsidRDefault="00AA701B" w:rsidP="00702AE8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 load (hrs)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702AE8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C563EE" w:rsidP="00702AE8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AA701B" w:rsidRPr="00914397" w:rsidTr="00810341">
        <w:trPr>
          <w:trHeight w:val="436"/>
        </w:trPr>
        <w:tc>
          <w:tcPr>
            <w:tcW w:w="368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Module/course coordinator</w:t>
            </w:r>
          </w:p>
        </w:tc>
        <w:tc>
          <w:tcPr>
            <w:tcW w:w="6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1370D0" w:rsidP="001370D0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hab. Krzysztof </w:t>
            </w:r>
            <w:proofErr w:type="spellStart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Sidorkiewicz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8641F9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Associate Professor</w:t>
            </w:r>
          </w:p>
        </w:tc>
      </w:tr>
      <w:tr w:rsidR="00AA701B" w:rsidRPr="00914397" w:rsidTr="00810341">
        <w:trPr>
          <w:trHeight w:val="436"/>
        </w:trPr>
        <w:tc>
          <w:tcPr>
            <w:tcW w:w="368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Lecturer</w:t>
            </w:r>
          </w:p>
        </w:tc>
        <w:tc>
          <w:tcPr>
            <w:tcW w:w="692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01B" w:rsidRPr="00BF4742" w:rsidRDefault="001370D0" w:rsidP="001370D0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hab. Krzysztof </w:t>
            </w:r>
            <w:proofErr w:type="spellStart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Sidorkiewicz</w:t>
            </w:r>
            <w:proofErr w:type="spellEnd"/>
            <w:r w:rsidR="00C563EE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8641F9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Associate Professor</w:t>
            </w:r>
          </w:p>
        </w:tc>
      </w:tr>
      <w:tr w:rsidR="00AA701B" w:rsidRPr="00914397" w:rsidTr="00810341">
        <w:tc>
          <w:tcPr>
            <w:tcW w:w="368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Course/module objectives</w:t>
            </w:r>
          </w:p>
        </w:tc>
        <w:tc>
          <w:tcPr>
            <w:tcW w:w="6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2C2" w:rsidRPr="00BF4742" w:rsidRDefault="008641F9" w:rsidP="00FB5825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The aim of the course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is to familia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r</w:t>
            </w:r>
            <w:r w:rsidR="00FA169B" w:rsidRPr="00BF4742">
              <w:rPr>
                <w:rStyle w:val="y2iqfc"/>
                <w:rFonts w:ascii="Times New Roman" w:hAnsi="Times New Roman" w:cs="Times New Roman"/>
                <w:lang w:val="en-US"/>
              </w:rPr>
              <w:t>ize students with the genesis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of European self-government as well as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the shaping of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its models and legal framework;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to present the role of self-governme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nt in a modern democratic state;</w:t>
            </w:r>
            <w:r w:rsidR="00FB5825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to show the functioning of self-government in selected European countries.</w:t>
            </w:r>
          </w:p>
        </w:tc>
      </w:tr>
      <w:tr w:rsidR="00AA701B" w:rsidRPr="00914397" w:rsidTr="00810341">
        <w:tc>
          <w:tcPr>
            <w:tcW w:w="368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Entry requirements</w:t>
            </w:r>
          </w:p>
        </w:tc>
        <w:tc>
          <w:tcPr>
            <w:tcW w:w="692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701B" w:rsidRPr="00BF4742" w:rsidRDefault="008641F9" w:rsidP="008641F9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Basic knowledge concerning</w:t>
            </w:r>
            <w:r w:rsidR="007322C2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local government</w:t>
            </w:r>
          </w:p>
        </w:tc>
      </w:tr>
      <w:tr w:rsidR="00AA701B" w:rsidRPr="00BF4742" w:rsidTr="00810341">
        <w:trPr>
          <w:cantSplit/>
          <w:trHeight w:val="619"/>
        </w:trPr>
        <w:tc>
          <w:tcPr>
            <w:tcW w:w="10609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</w:tr>
      <w:tr w:rsidR="00AA701B" w:rsidRPr="00914397" w:rsidTr="00810341">
        <w:trPr>
          <w:cantSplit/>
        </w:trPr>
        <w:tc>
          <w:tcPr>
            <w:tcW w:w="126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No.</w:t>
            </w:r>
          </w:p>
        </w:tc>
        <w:tc>
          <w:tcPr>
            <w:tcW w:w="7801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01B" w:rsidRPr="00BF4742" w:rsidRDefault="00AA701B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Reference to the learning outcomes for </w:t>
            </w:r>
            <w:r w:rsidR="006A1447"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Study </w:t>
            </w:r>
            <w:proofErr w:type="spellStart"/>
            <w:r w:rsidR="006A1447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Programme</w:t>
            </w:r>
            <w:proofErr w:type="spellEnd"/>
          </w:p>
        </w:tc>
      </w:tr>
      <w:tr w:rsidR="00AA701B" w:rsidRPr="00BF4742" w:rsidTr="00810341">
        <w:trPr>
          <w:cantSplit/>
          <w:trHeight w:val="575"/>
        </w:trPr>
        <w:tc>
          <w:tcPr>
            <w:tcW w:w="12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810341" w:rsidP="00702AE8">
            <w:pPr>
              <w:pStyle w:val="Bezodstpw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AA701B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78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F3810" w:rsidRPr="00BF4742" w:rsidRDefault="00810341" w:rsidP="00D61916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Student 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>k</w:t>
            </w:r>
            <w:r w:rsidR="00D61916" w:rsidRPr="00BF4742">
              <w:rPr>
                <w:rStyle w:val="y2iqfc"/>
                <w:rFonts w:ascii="Times New Roman" w:hAnsi="Times New Roman" w:cs="Times New Roman"/>
                <w:lang w:val="en-US"/>
              </w:rPr>
              <w:t>nows the legal framework and the functioning of local government in selected European countries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24519B" w:rsidP="005B6298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K1P_W01</w:t>
            </w:r>
          </w:p>
        </w:tc>
      </w:tr>
      <w:tr w:rsidR="00AA701B" w:rsidRPr="00BF4742" w:rsidTr="00810341">
        <w:trPr>
          <w:cantSplit/>
        </w:trPr>
        <w:tc>
          <w:tcPr>
            <w:tcW w:w="12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810341" w:rsidP="00702AE8">
            <w:pPr>
              <w:pStyle w:val="Bezodstpw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C82FCF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78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82FCF" w:rsidRPr="00BF4742" w:rsidRDefault="00810341" w:rsidP="004C43C5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Student 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is able to </w:t>
            </w:r>
            <w:r w:rsidR="004C43C5" w:rsidRPr="00BF4742">
              <w:rPr>
                <w:rStyle w:val="y2iqfc"/>
                <w:rFonts w:ascii="Times New Roman" w:hAnsi="Times New Roman" w:cs="Times New Roman"/>
                <w:lang w:val="en-US"/>
              </w:rPr>
              <w:t>analyze and critically evaluate the phenomena related to the operation of local governments and propose solutions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AA701B" w:rsidP="005B6298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 w:eastAsia="pl-PL"/>
              </w:rPr>
              <w:t>K1P_U0</w:t>
            </w:r>
            <w:r w:rsidR="0024519B" w:rsidRPr="00BF4742">
              <w:rPr>
                <w:rFonts w:ascii="Times New Roman" w:hAnsi="Times New Roman"/>
                <w:sz w:val="20"/>
                <w:szCs w:val="20"/>
                <w:lang w:val="en-US" w:eastAsia="pl-PL"/>
              </w:rPr>
              <w:t>8</w:t>
            </w:r>
          </w:p>
        </w:tc>
      </w:tr>
      <w:tr w:rsidR="00AA701B" w:rsidRPr="00BF4742" w:rsidTr="00810341">
        <w:trPr>
          <w:cantSplit/>
        </w:trPr>
        <w:tc>
          <w:tcPr>
            <w:tcW w:w="12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1B" w:rsidRPr="00BF4742" w:rsidRDefault="00810341" w:rsidP="00702AE8">
            <w:pPr>
              <w:pStyle w:val="Bezodstpw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8641F9"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8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701B" w:rsidRPr="00BF4742" w:rsidRDefault="00810341" w:rsidP="004C43C5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Style w:val="y2iqfc"/>
                <w:rFonts w:ascii="Times New Roman" w:hAnsi="Times New Roman"/>
                <w:sz w:val="20"/>
                <w:szCs w:val="20"/>
                <w:lang w:val="en-US"/>
              </w:rPr>
              <w:t xml:space="preserve">Student </w:t>
            </w:r>
            <w:r w:rsidR="008641F9" w:rsidRPr="00BF4742">
              <w:rPr>
                <w:rStyle w:val="y2iqfc"/>
                <w:rFonts w:ascii="Times New Roman" w:hAnsi="Times New Roman"/>
                <w:sz w:val="20"/>
                <w:szCs w:val="20"/>
                <w:lang w:val="en-US"/>
              </w:rPr>
              <w:t>justifies</w:t>
            </w:r>
            <w:r w:rsidR="004C43C5" w:rsidRPr="00BF4742">
              <w:rPr>
                <w:rStyle w:val="y2iqfc"/>
                <w:rFonts w:ascii="Times New Roman" w:hAnsi="Times New Roman"/>
                <w:sz w:val="20"/>
                <w:szCs w:val="20"/>
                <w:lang w:val="en-US"/>
              </w:rPr>
              <w:t xml:space="preserve"> the importance of local government for a modern democratic state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701B" w:rsidRPr="00BF4742" w:rsidRDefault="00373459" w:rsidP="005B6298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K1P_K09</w:t>
            </w:r>
          </w:p>
        </w:tc>
      </w:tr>
      <w:tr w:rsidR="00AA701B" w:rsidRPr="00BF4742" w:rsidTr="00810341">
        <w:trPr>
          <w:trHeight w:val="540"/>
        </w:trPr>
        <w:tc>
          <w:tcPr>
            <w:tcW w:w="10609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A701B" w:rsidRPr="00BF4742" w:rsidRDefault="00AA701B" w:rsidP="008641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</w:t>
            </w:r>
            <w:r w:rsidR="008641F9"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OURSE</w:t>
            </w: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CONTENT</w:t>
            </w:r>
          </w:p>
        </w:tc>
      </w:tr>
      <w:tr w:rsidR="00AA701B" w:rsidRPr="00BF4742" w:rsidTr="00810341">
        <w:tc>
          <w:tcPr>
            <w:tcW w:w="10609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AA701B" w:rsidRPr="00BF4742" w:rsidRDefault="00AA701B" w:rsidP="00702A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Classes</w:t>
            </w:r>
          </w:p>
        </w:tc>
      </w:tr>
      <w:tr w:rsidR="004C43C5" w:rsidRPr="00914397" w:rsidTr="00810341">
        <w:trPr>
          <w:trHeight w:val="215"/>
        </w:trPr>
        <w:tc>
          <w:tcPr>
            <w:tcW w:w="10609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C43C5" w:rsidRPr="00BF4742" w:rsidRDefault="004C43C5" w:rsidP="004C43C5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Historical foundations of local self-government; Models of local government; Local government reforms; Legal bases of local government; Functioning of local government on the example of France Functioning of local government on the example of Germany; Functioning of local government on the example of Great Britain; Functioning of local government on the example of Switze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>rland; Local government activities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 in the Scandinavian countries (Finland, Sweden, Norway and Denmark); Functioning of local government on the example of Spain; Functioning of local government on the example of Italy; Functioning of local government on the example of Belgium; Functioning of local government on the example of the Netherlands; Functioning of local government on the example of Austria; Functioning of local government on the example of the Czech Republic and Slovakia</w:t>
            </w:r>
          </w:p>
        </w:tc>
      </w:tr>
      <w:tr w:rsidR="00810341" w:rsidRPr="00914397" w:rsidTr="00810341">
        <w:trPr>
          <w:trHeight w:val="41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Basic literature</w:t>
            </w:r>
          </w:p>
        </w:tc>
        <w:tc>
          <w:tcPr>
            <w:tcW w:w="8482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41" w:rsidRPr="00BF4742" w:rsidRDefault="00810341" w:rsidP="00C60A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Andreas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Ladner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Nicolas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Keuffer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Harald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Baldersheim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Nikos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Hlepas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Pawel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Swianiewicz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Kristof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Steyvers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Carmen Navarro,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Correctoion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: Patterns of Local Autonomy in Europe, Palgrave Macmillan 2019.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Joanna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Podgórska-Rykała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Jacek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Sroka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Michał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Zabdyr-Jamróz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Local governance ideas, concepts, experiences and goals for the future,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Kraków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2021.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Local and regional government in Europe Structures and competences, https://www.ccre.org/img/uploads/piecesjointe/filename/CEMR_structures_and_competences_2016_EN.pdf </w:t>
            </w:r>
          </w:p>
        </w:tc>
      </w:tr>
      <w:tr w:rsidR="00810341" w:rsidRPr="00914397" w:rsidTr="00810341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0341" w:rsidRPr="00BF4742" w:rsidRDefault="00810341" w:rsidP="00702A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Supplementary literature</w:t>
            </w:r>
          </w:p>
        </w:tc>
        <w:tc>
          <w:tcPr>
            <w:tcW w:w="8482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41" w:rsidRPr="00BF4742" w:rsidRDefault="00810341" w:rsidP="00C60AD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Filipe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Teles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Pawel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Swianiewicz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Editors Inter-Municipal Cooperation in Europe Institutions and Governance, Palgrave Macmillan 2018.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Neil Brenner New state spaces : urban governance and the rescaling of statehood, Oxford 2019.</w:t>
            </w:r>
          </w:p>
          <w:p w:rsidR="00810341" w:rsidRPr="00BF4742" w:rsidRDefault="00810341" w:rsidP="00C60AD0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Policy making at the second tier of local government in Europe: what is happening in </w:t>
            </w: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provinces, counties,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départements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landkreise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in the on-going re-scaling of statehood?, edited by Xavier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Bertrana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Björn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Egner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and Hubert </w:t>
            </w:r>
            <w:proofErr w:type="spellStart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Heinelt</w:t>
            </w:r>
            <w:proofErr w:type="spellEnd"/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, London - New York 2017.</w:t>
            </w:r>
          </w:p>
        </w:tc>
      </w:tr>
      <w:tr w:rsidR="004C43C5" w:rsidRPr="00914397" w:rsidTr="00810341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3C5" w:rsidRPr="00BF4742" w:rsidRDefault="00BF4742" w:rsidP="001370D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Onsite teaching methods</w:t>
            </w:r>
          </w:p>
        </w:tc>
        <w:tc>
          <w:tcPr>
            <w:tcW w:w="8482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FF" w:rsidRPr="00BF4742" w:rsidRDefault="00E83EFF" w:rsidP="00E83EFF">
            <w:pPr>
              <w:pStyle w:val="HTML-wstpniesformatowany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Pro</w:t>
            </w:r>
            <w:r w:rsidR="008641F9" w:rsidRPr="00BF4742">
              <w:rPr>
                <w:rStyle w:val="y2iqfc"/>
                <w:rFonts w:ascii="Times New Roman" w:hAnsi="Times New Roman" w:cs="Times New Roman"/>
                <w:lang w:val="en-US"/>
              </w:rPr>
              <w:t xml:space="preserve">blem classes with presentation; </w:t>
            </w: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discussion.</w:t>
            </w:r>
          </w:p>
        </w:tc>
      </w:tr>
      <w:tr w:rsidR="00BF4742" w:rsidRPr="00BF4742" w:rsidTr="00CE7F8B">
        <w:trPr>
          <w:trHeight w:val="62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742" w:rsidRPr="00BF4742" w:rsidRDefault="00BF4742" w:rsidP="00C60A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482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742" w:rsidRPr="00BF4742" w:rsidRDefault="00BF4742" w:rsidP="00C60AD0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not included</w:t>
            </w:r>
          </w:p>
        </w:tc>
      </w:tr>
      <w:tr w:rsidR="00BF4742" w:rsidRPr="00BF4742" w:rsidTr="00810341">
        <w:trPr>
          <w:trHeight w:val="451"/>
        </w:trPr>
        <w:tc>
          <w:tcPr>
            <w:tcW w:w="8799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742" w:rsidRPr="00BF4742" w:rsidRDefault="00BF4742" w:rsidP="00702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Learning outcomes verification methods</w:t>
            </w:r>
          </w:p>
        </w:tc>
        <w:tc>
          <w:tcPr>
            <w:tcW w:w="181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742" w:rsidRPr="00BF4742" w:rsidRDefault="00BF4742" w:rsidP="00702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Learning outcome number</w:t>
            </w:r>
          </w:p>
        </w:tc>
      </w:tr>
      <w:tr w:rsidR="00BF4742" w:rsidRPr="00BF4742" w:rsidTr="00810341">
        <w:tblPrEx>
          <w:tblCellMar>
            <w:left w:w="108" w:type="dxa"/>
            <w:right w:w="108" w:type="dxa"/>
          </w:tblCellMar>
        </w:tblPrEx>
        <w:trPr>
          <w:trHeight w:val="230"/>
        </w:trPr>
        <w:tc>
          <w:tcPr>
            <w:tcW w:w="8799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Multimedia presentation prepared and delivered by students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01-03</w:t>
            </w:r>
          </w:p>
        </w:tc>
      </w:tr>
      <w:tr w:rsidR="00BF4742" w:rsidRPr="00BF4742" w:rsidTr="00810341">
        <w:tblPrEx>
          <w:tblCellMar>
            <w:left w:w="108" w:type="dxa"/>
            <w:right w:w="108" w:type="dxa"/>
          </w:tblCellMar>
        </w:tblPrEx>
        <w:tc>
          <w:tcPr>
            <w:tcW w:w="8799" w:type="dxa"/>
            <w:gridSpan w:val="13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Discussion </w:t>
            </w:r>
          </w:p>
        </w:tc>
        <w:tc>
          <w:tcPr>
            <w:tcW w:w="1810" w:type="dxa"/>
            <w:gridSpan w:val="3"/>
          </w:tcPr>
          <w:p w:rsidR="00BF4742" w:rsidRPr="00BF4742" w:rsidRDefault="00BF4742" w:rsidP="00810341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01-03</w:t>
            </w:r>
          </w:p>
        </w:tc>
      </w:tr>
      <w:tr w:rsidR="00BF4742" w:rsidRPr="00914397" w:rsidTr="00DF0FE0">
        <w:tblPrEx>
          <w:tblCellMar>
            <w:left w:w="108" w:type="dxa"/>
            <w:right w:w="108" w:type="dxa"/>
          </w:tblCellMar>
        </w:tblPrEx>
        <w:tc>
          <w:tcPr>
            <w:tcW w:w="2127" w:type="dxa"/>
            <w:gridSpan w:val="3"/>
            <w:vAlign w:val="center"/>
          </w:tcPr>
          <w:p w:rsidR="00BF4742" w:rsidRPr="00BF4742" w:rsidRDefault="00BF4742" w:rsidP="00C60AD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Form and terms of awarding credits</w:t>
            </w:r>
          </w:p>
        </w:tc>
        <w:tc>
          <w:tcPr>
            <w:tcW w:w="8482" w:type="dxa"/>
            <w:gridSpan w:val="13"/>
            <w:vAlign w:val="center"/>
          </w:tcPr>
          <w:p w:rsidR="00BF4742" w:rsidRPr="00BF4742" w:rsidRDefault="00BF4742" w:rsidP="00C60AD0">
            <w:pPr>
              <w:pStyle w:val="HTML-wstpniesformatowany"/>
              <w:jc w:val="both"/>
              <w:rPr>
                <w:rFonts w:ascii="Times New Roman" w:hAnsi="Times New Roman" w:cs="Times New Roman"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lang w:val="en-US"/>
              </w:rPr>
              <w:t>Presentation of a selected local government body, active participation in classes.</w:t>
            </w:r>
          </w:p>
        </w:tc>
      </w:tr>
      <w:tr w:rsidR="00BF4742" w:rsidRPr="00BF4742" w:rsidTr="00810341">
        <w:trPr>
          <w:trHeight w:val="144"/>
        </w:trPr>
        <w:tc>
          <w:tcPr>
            <w:tcW w:w="10609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810341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STUDENT WORKLOAD</w:t>
            </w:r>
          </w:p>
        </w:tc>
      </w:tr>
      <w:tr w:rsidR="00BF4742" w:rsidRPr="00BF4742" w:rsidTr="00BF4742">
        <w:trPr>
          <w:trHeight w:val="58"/>
        </w:trPr>
        <w:tc>
          <w:tcPr>
            <w:tcW w:w="5245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Type of activity/tuition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Number of hours</w:t>
            </w:r>
          </w:p>
        </w:tc>
      </w:tr>
      <w:tr w:rsidR="00BF4742" w:rsidRPr="00914397" w:rsidTr="00BF4742">
        <w:trPr>
          <w:trHeight w:val="717"/>
        </w:trPr>
        <w:tc>
          <w:tcPr>
            <w:tcW w:w="5245" w:type="dxa"/>
            <w:gridSpan w:val="8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BF4742" w:rsidRPr="00BF4742" w:rsidTr="00BF4742">
        <w:trPr>
          <w:trHeight w:val="194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Participation in lectures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914397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Independent preparation for classes*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914397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914397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Preparation of projects/essays/etc. 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914397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914397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914397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Participation in consultation hours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Other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TOTAL student workload in hours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  <w:r w:rsidR="0091439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42" w:rsidRPr="00BF4742" w:rsidRDefault="00914397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BF4742" w:rsidRPr="00BF4742" w:rsidTr="00C70AA3">
        <w:trPr>
          <w:trHeight w:val="286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BF4742" w:rsidRPr="00BF4742" w:rsidRDefault="00BF4742" w:rsidP="00702AE8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BF4742" w:rsidRPr="00BF4742" w:rsidTr="00C70AA3">
        <w:trPr>
          <w:trHeight w:val="286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ascribed to a scientific discipline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BF4742" w:rsidRPr="00BF4742" w:rsidRDefault="00BF4742" w:rsidP="00BF4742">
            <w:pPr>
              <w:pStyle w:val="HTML-wstpniesformatowany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F4742">
              <w:rPr>
                <w:rStyle w:val="y2iqfc"/>
                <w:rFonts w:ascii="Times New Roman" w:hAnsi="Times New Roman" w:cs="Times New Roman"/>
                <w:b/>
              </w:rPr>
              <w:t>6 (</w:t>
            </w:r>
            <w:proofErr w:type="spellStart"/>
            <w:r w:rsidRPr="00BF4742">
              <w:rPr>
                <w:rStyle w:val="y2iqfc"/>
                <w:rFonts w:ascii="Times New Roman" w:hAnsi="Times New Roman" w:cs="Times New Roman"/>
                <w:b/>
              </w:rPr>
              <w:t>political</w:t>
            </w:r>
            <w:proofErr w:type="spellEnd"/>
            <w:r w:rsidRPr="00BF4742">
              <w:rPr>
                <w:rStyle w:val="y2iqfc"/>
                <w:rFonts w:ascii="Times New Roman" w:hAnsi="Times New Roman" w:cs="Times New Roman"/>
                <w:b/>
              </w:rPr>
              <w:t xml:space="preserve"> and </w:t>
            </w:r>
            <w:proofErr w:type="spellStart"/>
            <w:r w:rsidRPr="00BF4742">
              <w:rPr>
                <w:rStyle w:val="y2iqfc"/>
                <w:rFonts w:ascii="Times New Roman" w:hAnsi="Times New Roman" w:cs="Times New Roman"/>
                <w:b/>
              </w:rPr>
              <w:t>administrative</w:t>
            </w:r>
            <w:proofErr w:type="spellEnd"/>
            <w:r w:rsidRPr="00BF4742">
              <w:rPr>
                <w:rStyle w:val="y2iqfc"/>
                <w:rFonts w:ascii="Times New Roman" w:hAnsi="Times New Roman" w:cs="Times New Roman"/>
                <w:b/>
              </w:rPr>
              <w:t xml:space="preserve"> sciences)</w:t>
            </w: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F4742" w:rsidRPr="00BF4742" w:rsidRDefault="00BF4742" w:rsidP="00C60AD0">
            <w:pPr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BF474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relevant to practical professional education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F4742" w:rsidRPr="00BF4742" w:rsidRDefault="00914397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BF4742" w:rsidRPr="00BF4742" w:rsidRDefault="00BF4742" w:rsidP="00C60A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BF4742" w:rsidRPr="00BF4742" w:rsidTr="00BF4742">
        <w:trPr>
          <w:trHeight w:val="262"/>
        </w:trPr>
        <w:tc>
          <w:tcPr>
            <w:tcW w:w="5245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BF4742" w:rsidRPr="00BF4742" w:rsidRDefault="00BF4742" w:rsidP="00C60AD0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36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F4742" w:rsidRPr="00BF4742" w:rsidRDefault="00BF4742" w:rsidP="00BF4742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742">
              <w:rPr>
                <w:rFonts w:ascii="Times New Roman" w:hAnsi="Times New Roman"/>
                <w:sz w:val="20"/>
                <w:szCs w:val="20"/>
                <w:lang w:val="en-US"/>
              </w:rPr>
              <w:t>1,2</w:t>
            </w:r>
            <w:bookmarkStart w:id="0" w:name="_GoBack"/>
            <w:bookmarkEnd w:id="0"/>
          </w:p>
        </w:tc>
      </w:tr>
    </w:tbl>
    <w:p w:rsidR="00F82D83" w:rsidRPr="00BF4742" w:rsidRDefault="00F82D83" w:rsidP="007D65DF">
      <w:pPr>
        <w:rPr>
          <w:rFonts w:ascii="Times New Roman" w:hAnsi="Times New Roman"/>
          <w:sz w:val="20"/>
          <w:szCs w:val="20"/>
        </w:rPr>
      </w:pPr>
    </w:p>
    <w:sectPr w:rsidR="00F82D83" w:rsidRPr="00BF4742" w:rsidSect="00702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54" w:rsidRDefault="00D43354" w:rsidP="00025744">
      <w:pPr>
        <w:spacing w:after="0" w:line="240" w:lineRule="auto"/>
      </w:pPr>
      <w:r>
        <w:separator/>
      </w:r>
    </w:p>
  </w:endnote>
  <w:endnote w:type="continuationSeparator" w:id="0">
    <w:p w:rsidR="00D43354" w:rsidRDefault="00D43354" w:rsidP="000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54" w:rsidRDefault="00D43354" w:rsidP="00025744">
      <w:pPr>
        <w:spacing w:after="0" w:line="240" w:lineRule="auto"/>
      </w:pPr>
      <w:r>
        <w:separator/>
      </w:r>
    </w:p>
  </w:footnote>
  <w:footnote w:type="continuationSeparator" w:id="0">
    <w:p w:rsidR="00D43354" w:rsidRDefault="00D43354" w:rsidP="00025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AE8" w:rsidRPr="0058598A" w:rsidRDefault="00702AE8" w:rsidP="00702AE8">
    <w:pPr>
      <w:pStyle w:val="Nagwek"/>
      <w:rPr>
        <w:lang w:val="en-US"/>
      </w:rPr>
    </w:pPr>
  </w:p>
  <w:p w:rsidR="00702AE8" w:rsidRPr="0058598A" w:rsidRDefault="00702AE8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B98"/>
    <w:multiLevelType w:val="hybridMultilevel"/>
    <w:tmpl w:val="2D18746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867351"/>
    <w:multiLevelType w:val="hybridMultilevel"/>
    <w:tmpl w:val="D90C29F6"/>
    <w:lvl w:ilvl="0" w:tplc="2E6EAF68">
      <w:start w:val="2"/>
      <w:numFmt w:val="decimal"/>
      <w:lvlText w:val="%1."/>
      <w:lvlJc w:val="left"/>
      <w:pPr>
        <w:ind w:left="683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03" w:hanging="360"/>
      </w:pPr>
    </w:lvl>
    <w:lvl w:ilvl="2" w:tplc="0409001B" w:tentative="1">
      <w:start w:val="1"/>
      <w:numFmt w:val="lowerRoman"/>
      <w:lvlText w:val="%3."/>
      <w:lvlJc w:val="right"/>
      <w:pPr>
        <w:ind w:left="2123" w:hanging="180"/>
      </w:pPr>
    </w:lvl>
    <w:lvl w:ilvl="3" w:tplc="0409000F" w:tentative="1">
      <w:start w:val="1"/>
      <w:numFmt w:val="decimal"/>
      <w:lvlText w:val="%4."/>
      <w:lvlJc w:val="left"/>
      <w:pPr>
        <w:ind w:left="2843" w:hanging="360"/>
      </w:pPr>
    </w:lvl>
    <w:lvl w:ilvl="4" w:tplc="04090019" w:tentative="1">
      <w:start w:val="1"/>
      <w:numFmt w:val="lowerLetter"/>
      <w:lvlText w:val="%5."/>
      <w:lvlJc w:val="left"/>
      <w:pPr>
        <w:ind w:left="3563" w:hanging="360"/>
      </w:pPr>
    </w:lvl>
    <w:lvl w:ilvl="5" w:tplc="0409001B" w:tentative="1">
      <w:start w:val="1"/>
      <w:numFmt w:val="lowerRoman"/>
      <w:lvlText w:val="%6."/>
      <w:lvlJc w:val="right"/>
      <w:pPr>
        <w:ind w:left="4283" w:hanging="180"/>
      </w:pPr>
    </w:lvl>
    <w:lvl w:ilvl="6" w:tplc="0409000F" w:tentative="1">
      <w:start w:val="1"/>
      <w:numFmt w:val="decimal"/>
      <w:lvlText w:val="%7."/>
      <w:lvlJc w:val="left"/>
      <w:pPr>
        <w:ind w:left="5003" w:hanging="360"/>
      </w:pPr>
    </w:lvl>
    <w:lvl w:ilvl="7" w:tplc="04090019" w:tentative="1">
      <w:start w:val="1"/>
      <w:numFmt w:val="lowerLetter"/>
      <w:lvlText w:val="%8."/>
      <w:lvlJc w:val="left"/>
      <w:pPr>
        <w:ind w:left="5723" w:hanging="360"/>
      </w:pPr>
    </w:lvl>
    <w:lvl w:ilvl="8" w:tplc="040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>
    <w:nsid w:val="25B139FD"/>
    <w:multiLevelType w:val="hybridMultilevel"/>
    <w:tmpl w:val="99827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A43EA"/>
    <w:multiLevelType w:val="hybridMultilevel"/>
    <w:tmpl w:val="71D20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42FD"/>
    <w:multiLevelType w:val="hybridMultilevel"/>
    <w:tmpl w:val="D8AE2D66"/>
    <w:lvl w:ilvl="0" w:tplc="6B0625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959E4"/>
    <w:multiLevelType w:val="hybridMultilevel"/>
    <w:tmpl w:val="AF18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28E3"/>
    <w:multiLevelType w:val="hybridMultilevel"/>
    <w:tmpl w:val="78BE9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1B"/>
    <w:rsid w:val="00025744"/>
    <w:rsid w:val="000259B8"/>
    <w:rsid w:val="000A04C4"/>
    <w:rsid w:val="000A6001"/>
    <w:rsid w:val="001370D0"/>
    <w:rsid w:val="001D2865"/>
    <w:rsid w:val="0024519B"/>
    <w:rsid w:val="00294490"/>
    <w:rsid w:val="003733FF"/>
    <w:rsid w:val="00373459"/>
    <w:rsid w:val="00375983"/>
    <w:rsid w:val="003C5247"/>
    <w:rsid w:val="00441F49"/>
    <w:rsid w:val="00473F1D"/>
    <w:rsid w:val="004C43C5"/>
    <w:rsid w:val="005B6298"/>
    <w:rsid w:val="0060105C"/>
    <w:rsid w:val="00676F3E"/>
    <w:rsid w:val="006A1447"/>
    <w:rsid w:val="00702AE8"/>
    <w:rsid w:val="007322C2"/>
    <w:rsid w:val="007D65DF"/>
    <w:rsid w:val="007F7607"/>
    <w:rsid w:val="00810341"/>
    <w:rsid w:val="008641F9"/>
    <w:rsid w:val="008D7FAF"/>
    <w:rsid w:val="00914397"/>
    <w:rsid w:val="00974943"/>
    <w:rsid w:val="00A27D2A"/>
    <w:rsid w:val="00A54490"/>
    <w:rsid w:val="00AA701B"/>
    <w:rsid w:val="00B034BC"/>
    <w:rsid w:val="00B5478C"/>
    <w:rsid w:val="00B70921"/>
    <w:rsid w:val="00BF4742"/>
    <w:rsid w:val="00C563EE"/>
    <w:rsid w:val="00C82FCF"/>
    <w:rsid w:val="00C84CBD"/>
    <w:rsid w:val="00C9724E"/>
    <w:rsid w:val="00D43354"/>
    <w:rsid w:val="00D61916"/>
    <w:rsid w:val="00D65C41"/>
    <w:rsid w:val="00E05ABE"/>
    <w:rsid w:val="00E67576"/>
    <w:rsid w:val="00E83EFF"/>
    <w:rsid w:val="00E90EB4"/>
    <w:rsid w:val="00F82D83"/>
    <w:rsid w:val="00FA169B"/>
    <w:rsid w:val="00FB5825"/>
    <w:rsid w:val="00FE30F8"/>
    <w:rsid w:val="00FF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01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AA701B"/>
  </w:style>
  <w:style w:type="character" w:customStyle="1" w:styleId="BezodstpwZnak">
    <w:name w:val="Bez odstępów Znak"/>
    <w:basedOn w:val="Domylnaczcionkaakapitu"/>
    <w:link w:val="Bezodstpw"/>
    <w:uiPriority w:val="1"/>
    <w:rsid w:val="00AA701B"/>
    <w:rPr>
      <w:rFonts w:ascii="Calibri" w:eastAsia="Calibri" w:hAnsi="Calibri" w:cs="Times New Roman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AA70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701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A701B"/>
    <w:rPr>
      <w:rFonts w:ascii="Calibri" w:eastAsia="Calibri" w:hAnsi="Calibri" w:cs="Times New Roman"/>
      <w:sz w:val="20"/>
      <w:szCs w:val="20"/>
      <w:lang w:val="pl-PL" w:eastAsia="en-US"/>
    </w:rPr>
  </w:style>
  <w:style w:type="character" w:customStyle="1" w:styleId="tlid-translation">
    <w:name w:val="tlid-translation"/>
    <w:basedOn w:val="Domylnaczcionkaakapitu"/>
    <w:rsid w:val="00AA701B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32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322C2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7322C2"/>
  </w:style>
  <w:style w:type="paragraph" w:styleId="Tekstpodstawowywcity">
    <w:name w:val="Body Text Indent"/>
    <w:basedOn w:val="Normalny"/>
    <w:link w:val="TekstpodstawowywcityZnak"/>
    <w:semiHidden/>
    <w:rsid w:val="00441F49"/>
    <w:pPr>
      <w:spacing w:after="0" w:line="240" w:lineRule="auto"/>
      <w:ind w:firstLine="360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41F49"/>
    <w:rPr>
      <w:rFonts w:ascii="Times New Roman" w:hAnsi="Times New Roman"/>
      <w:sz w:val="24"/>
      <w:szCs w:val="24"/>
      <w:lang w:eastAsia="ja-JP"/>
    </w:rPr>
  </w:style>
  <w:style w:type="character" w:styleId="Hipercze">
    <w:name w:val="Hyperlink"/>
    <w:basedOn w:val="Domylnaczcionkaakapitu"/>
    <w:uiPriority w:val="99"/>
    <w:unhideWhenUsed/>
    <w:rsid w:val="008103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Użytkownik systemu Windows</cp:lastModifiedBy>
  <cp:revision>5</cp:revision>
  <dcterms:created xsi:type="dcterms:W3CDTF">2021-07-09T08:28:00Z</dcterms:created>
  <dcterms:modified xsi:type="dcterms:W3CDTF">2022-07-11T19:29:00Z</dcterms:modified>
</cp:coreProperties>
</file>